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1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B4170E">
        <w:rPr>
          <w:rFonts w:ascii="Century Gothic" w:hAnsi="Century Gothic"/>
          <w:b/>
          <w:bCs/>
          <w:sz w:val="22"/>
        </w:rPr>
        <w:t>Fellowship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 w:rsidRPr="00B4170E">
        <w:rPr>
          <w:rFonts w:ascii="Century Gothic" w:hAnsi="Century Gothic"/>
          <w:bCs/>
          <w:sz w:val="22"/>
        </w:rPr>
        <w:t xml:space="preserve"> </w:t>
      </w:r>
      <w:r w:rsidR="00B4170E" w:rsidRPr="00B4170E">
        <w:rPr>
          <w:rFonts w:ascii="Century Gothic" w:hAnsi="Century Gothic"/>
          <w:bCs/>
          <w:sz w:val="22"/>
        </w:rPr>
        <w:t>1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1625C8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B4170E" w:rsidRPr="00B4170E">
        <w:rPr>
          <w:rFonts w:ascii="Century Gothic" w:hAnsi="Century Gothic"/>
          <w:bCs/>
          <w:sz w:val="22"/>
        </w:rPr>
        <w:t xml:space="preserve">Walt </w:t>
      </w:r>
      <w:proofErr w:type="spellStart"/>
      <w:r w:rsidR="00B4170E" w:rsidRPr="00B4170E">
        <w:rPr>
          <w:rFonts w:ascii="Century Gothic" w:hAnsi="Century Gothic"/>
          <w:bCs/>
          <w:sz w:val="22"/>
        </w:rPr>
        <w:t>Paquin</w:t>
      </w:r>
      <w:proofErr w:type="spellEnd"/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B4170E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B4170E" w:rsidRPr="00B4170E">
        <w:rPr>
          <w:rFonts w:ascii="Century Gothic" w:hAnsi="Century Gothic"/>
          <w:bCs/>
          <w:sz w:val="22"/>
        </w:rPr>
        <w:t>unidentified</w:t>
      </w: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CE6DFD" w:rsidRPr="00B4170E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E73971" w:rsidRDefault="00E73971" w:rsidP="00CE6DFD"/>
    <w:p w:rsidR="00B4170E" w:rsidRDefault="00B4170E" w:rsidP="00B4170E">
      <w:pPr>
        <w:pStyle w:val="ListParagraph"/>
        <w:numPr>
          <w:ilvl w:val="0"/>
          <w:numId w:val="6"/>
        </w:numPr>
      </w:pPr>
      <w:r>
        <w:t>Sound concerns (report of poor sound)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Guess Who’s Coming to Dinner (good response) should happen again (ongoing)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Small group (organized) – fellowship/support on a 1 year rotation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Find ways to support chronic situations (illness, aging, divorce, deaths, widows)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Ongoing opportunities (Women’s Movements)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Transportation needs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Connect with youth outside of the church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 xml:space="preserve">Youth </w:t>
      </w:r>
      <w:r>
        <w:sym w:font="Wingdings" w:char="F0E0"/>
      </w:r>
      <w:r>
        <w:t xml:space="preserve"> intergenerational connections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Connect with other congregations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Connect with people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Support one another – know what’s happening with youth</w:t>
      </w:r>
    </w:p>
    <w:p w:rsidR="00B4170E" w:rsidRDefault="00B4170E" w:rsidP="00B4170E">
      <w:pPr>
        <w:pStyle w:val="ListParagraph"/>
        <w:numPr>
          <w:ilvl w:val="0"/>
          <w:numId w:val="6"/>
        </w:numPr>
      </w:pPr>
      <w:r>
        <w:t>Actively welcoming congregation of immigrants</w:t>
      </w:r>
    </w:p>
    <w:p w:rsidR="00A960D9" w:rsidRDefault="00A960D9" w:rsidP="00B4170E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A960D9" w:rsidRDefault="00A960D9" w:rsidP="0095705D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61"/>
    <w:multiLevelType w:val="multilevel"/>
    <w:tmpl w:val="C50A853A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088E"/>
    <w:multiLevelType w:val="hybridMultilevel"/>
    <w:tmpl w:val="C50A853A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8F1BBE"/>
    <w:multiLevelType w:val="hybridMultilevel"/>
    <w:tmpl w:val="1D1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1625C8"/>
    <w:rsid w:val="001B0F67"/>
    <w:rsid w:val="003B7044"/>
    <w:rsid w:val="00416991"/>
    <w:rsid w:val="005E1259"/>
    <w:rsid w:val="00610482"/>
    <w:rsid w:val="00616807"/>
    <w:rsid w:val="00703456"/>
    <w:rsid w:val="008A589B"/>
    <w:rsid w:val="008E2C63"/>
    <w:rsid w:val="0095705D"/>
    <w:rsid w:val="00961535"/>
    <w:rsid w:val="00A33F1F"/>
    <w:rsid w:val="00A574F0"/>
    <w:rsid w:val="00A960D9"/>
    <w:rsid w:val="00AE2E19"/>
    <w:rsid w:val="00B4170E"/>
    <w:rsid w:val="00B51CE3"/>
    <w:rsid w:val="00BB53BE"/>
    <w:rsid w:val="00BC5739"/>
    <w:rsid w:val="00CE6DFD"/>
    <w:rsid w:val="00E73971"/>
    <w:rsid w:val="00FD270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3</cp:revision>
  <cp:lastPrinted>2019-02-14T15:04:00Z</cp:lastPrinted>
  <dcterms:created xsi:type="dcterms:W3CDTF">2019-02-14T19:29:00Z</dcterms:created>
  <dcterms:modified xsi:type="dcterms:W3CDTF">2019-02-15T00:33:00Z</dcterms:modified>
</cp:coreProperties>
</file>