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1" w:rsidRPr="00A33F1F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A33F1F" w:rsidRPr="00A33F1F">
        <w:rPr>
          <w:rFonts w:ascii="Century Gothic" w:hAnsi="Century Gothic"/>
          <w:bCs/>
          <w:sz w:val="22"/>
        </w:rPr>
        <w:t>Youth &amp; Children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A33F1F" w:rsidRPr="00A33F1F">
        <w:rPr>
          <w:rFonts w:ascii="Century Gothic" w:hAnsi="Century Gothic"/>
          <w:bCs/>
          <w:sz w:val="22"/>
        </w:rPr>
        <w:t>3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1625C8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1625C8" w:rsidRPr="001625C8">
        <w:rPr>
          <w:rFonts w:ascii="Century Gothic" w:hAnsi="Century Gothic"/>
          <w:bCs/>
          <w:sz w:val="22"/>
        </w:rPr>
        <w:t>Unidentified</w:t>
      </w:r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E73971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E73971">
        <w:rPr>
          <w:rFonts w:ascii="Century Gothic" w:hAnsi="Century Gothic"/>
          <w:bCs/>
          <w:sz w:val="22"/>
        </w:rPr>
        <w:t xml:space="preserve">Andrea Goings, Amy Blount, Shelby </w:t>
      </w:r>
      <w:proofErr w:type="spellStart"/>
      <w:r w:rsidR="00E73971">
        <w:rPr>
          <w:rFonts w:ascii="Century Gothic" w:hAnsi="Century Gothic"/>
          <w:bCs/>
          <w:sz w:val="22"/>
        </w:rPr>
        <w:t>Cluts</w:t>
      </w:r>
      <w:proofErr w:type="spellEnd"/>
      <w:r w:rsidR="00E73971">
        <w:rPr>
          <w:rFonts w:ascii="Century Gothic" w:hAnsi="Century Gothic"/>
          <w:bCs/>
          <w:sz w:val="22"/>
        </w:rPr>
        <w:t xml:space="preserve">, Judy Diller, Kristen </w:t>
      </w:r>
      <w:proofErr w:type="spellStart"/>
      <w:r w:rsidR="00E73971">
        <w:rPr>
          <w:rFonts w:ascii="Century Gothic" w:hAnsi="Century Gothic"/>
          <w:bCs/>
          <w:sz w:val="22"/>
        </w:rPr>
        <w:t>Niekamp</w:t>
      </w:r>
      <w:proofErr w:type="spellEnd"/>
      <w:r w:rsidR="00E73971">
        <w:rPr>
          <w:rFonts w:ascii="Century Gothic" w:hAnsi="Century Gothic"/>
          <w:bCs/>
          <w:sz w:val="22"/>
        </w:rPr>
        <w:t xml:space="preserve">, </w:t>
      </w:r>
      <w:proofErr w:type="spellStart"/>
      <w:r w:rsidR="00E73971">
        <w:rPr>
          <w:rFonts w:ascii="Century Gothic" w:hAnsi="Century Gothic"/>
          <w:bCs/>
          <w:sz w:val="22"/>
        </w:rPr>
        <w:t>Elfrieda</w:t>
      </w:r>
      <w:proofErr w:type="spellEnd"/>
      <w:r w:rsidR="00E73971">
        <w:rPr>
          <w:rFonts w:ascii="Century Gothic" w:hAnsi="Century Gothic"/>
          <w:bCs/>
          <w:sz w:val="22"/>
        </w:rPr>
        <w:t xml:space="preserve"> </w:t>
      </w:r>
      <w:proofErr w:type="spellStart"/>
      <w:r w:rsidR="00E73971">
        <w:rPr>
          <w:rFonts w:ascii="Century Gothic" w:hAnsi="Century Gothic"/>
          <w:bCs/>
          <w:sz w:val="22"/>
        </w:rPr>
        <w:t>Ramseyer</w:t>
      </w:r>
      <w:proofErr w:type="spellEnd"/>
      <w:r w:rsidR="00E73971">
        <w:rPr>
          <w:rFonts w:ascii="Century Gothic" w:hAnsi="Century Gothic"/>
          <w:bCs/>
          <w:sz w:val="22"/>
        </w:rPr>
        <w:t xml:space="preserve">, Terry </w:t>
      </w:r>
      <w:proofErr w:type="spellStart"/>
      <w:r w:rsidR="00E73971">
        <w:rPr>
          <w:rFonts w:ascii="Century Gothic" w:hAnsi="Century Gothic"/>
          <w:bCs/>
          <w:sz w:val="22"/>
        </w:rPr>
        <w:t>Chappel</w:t>
      </w:r>
      <w:proofErr w:type="spellEnd"/>
      <w:r w:rsidR="00E73971">
        <w:rPr>
          <w:rFonts w:ascii="Century Gothic" w:hAnsi="Century Gothic"/>
          <w:bCs/>
          <w:sz w:val="22"/>
        </w:rPr>
        <w:t xml:space="preserve">, Bobbie </w:t>
      </w:r>
      <w:proofErr w:type="spellStart"/>
      <w:r w:rsidR="00E73971">
        <w:rPr>
          <w:rFonts w:ascii="Century Gothic" w:hAnsi="Century Gothic"/>
          <w:bCs/>
          <w:sz w:val="22"/>
        </w:rPr>
        <w:t>Chappel</w:t>
      </w:r>
      <w:proofErr w:type="spellEnd"/>
      <w:r w:rsidR="00E73971">
        <w:rPr>
          <w:rFonts w:ascii="Century Gothic" w:hAnsi="Century Gothic"/>
          <w:bCs/>
          <w:sz w:val="22"/>
        </w:rPr>
        <w:t xml:space="preserve">, Grace </w:t>
      </w:r>
      <w:proofErr w:type="spellStart"/>
      <w:r w:rsidR="00E73971">
        <w:rPr>
          <w:rFonts w:ascii="Century Gothic" w:hAnsi="Century Gothic"/>
          <w:bCs/>
          <w:sz w:val="22"/>
        </w:rPr>
        <w:t>Paquin</w:t>
      </w:r>
      <w:proofErr w:type="spellEnd"/>
      <w:r w:rsidR="00E73971">
        <w:rPr>
          <w:rFonts w:ascii="Century Gothic" w:hAnsi="Century Gothic"/>
          <w:bCs/>
          <w:sz w:val="22"/>
        </w:rPr>
        <w:t xml:space="preserve">, Sophia </w:t>
      </w:r>
      <w:proofErr w:type="spellStart"/>
      <w:r w:rsidR="00E73971">
        <w:rPr>
          <w:rFonts w:ascii="Century Gothic" w:hAnsi="Century Gothic"/>
          <w:bCs/>
          <w:sz w:val="22"/>
        </w:rPr>
        <w:t>Gott</w:t>
      </w:r>
      <w:proofErr w:type="spellEnd"/>
      <w:r w:rsidR="00E73971">
        <w:rPr>
          <w:rFonts w:ascii="Century Gothic" w:hAnsi="Century Gothic"/>
          <w:bCs/>
          <w:sz w:val="22"/>
        </w:rPr>
        <w:t xml:space="preserve">, Ellie Nickel, Rhonda </w:t>
      </w:r>
      <w:proofErr w:type="spellStart"/>
      <w:r w:rsidR="00E73971">
        <w:rPr>
          <w:rFonts w:ascii="Century Gothic" w:hAnsi="Century Gothic"/>
          <w:bCs/>
          <w:sz w:val="22"/>
        </w:rPr>
        <w:t>Winstead</w:t>
      </w:r>
      <w:proofErr w:type="spellEnd"/>
      <w:r w:rsidR="00E73971">
        <w:rPr>
          <w:rFonts w:ascii="Century Gothic" w:hAnsi="Century Gothic"/>
          <w:bCs/>
          <w:sz w:val="22"/>
        </w:rPr>
        <w:t xml:space="preserve">, Greg </w:t>
      </w:r>
      <w:proofErr w:type="spellStart"/>
      <w:r w:rsidR="00E73971">
        <w:rPr>
          <w:rFonts w:ascii="Century Gothic" w:hAnsi="Century Gothic"/>
          <w:bCs/>
          <w:sz w:val="22"/>
        </w:rPr>
        <w:t>Hartzler</w:t>
      </w:r>
      <w:proofErr w:type="spellEnd"/>
      <w:r w:rsidR="00E73971">
        <w:rPr>
          <w:rFonts w:ascii="Century Gothic" w:hAnsi="Century Gothic"/>
          <w:bCs/>
          <w:sz w:val="22"/>
        </w:rPr>
        <w:t xml:space="preserve">, Laura </w:t>
      </w:r>
      <w:proofErr w:type="spellStart"/>
      <w:r w:rsidR="00E73971">
        <w:rPr>
          <w:rFonts w:ascii="Century Gothic" w:hAnsi="Century Gothic"/>
          <w:bCs/>
          <w:sz w:val="22"/>
        </w:rPr>
        <w:t>Hartzler</w:t>
      </w:r>
      <w:proofErr w:type="spellEnd"/>
      <w:r w:rsidR="00E73971">
        <w:rPr>
          <w:rFonts w:ascii="Century Gothic" w:hAnsi="Century Gothic"/>
          <w:bCs/>
          <w:sz w:val="22"/>
        </w:rPr>
        <w:t>, Jane Weaver, Rich Bucher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CE6DFD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E73971" w:rsidRDefault="00E73971" w:rsidP="00CE6DFD"/>
    <w:p w:rsidR="00E73971" w:rsidRDefault="00E73971" w:rsidP="00CE6DFD">
      <w:r>
        <w:t>Too much fundraising</w:t>
      </w:r>
    </w:p>
    <w:p w:rsidR="00E73971" w:rsidRDefault="00E73971" w:rsidP="00CE6DFD">
      <w:r>
        <w:tab/>
        <w:t>How can fundraising not make us go more in the hole?</w:t>
      </w:r>
    </w:p>
    <w:p w:rsidR="00E73971" w:rsidRDefault="00E73971" w:rsidP="00E73971">
      <w:pPr>
        <w:pStyle w:val="ListParagraph"/>
        <w:numPr>
          <w:ilvl w:val="0"/>
          <w:numId w:val="3"/>
        </w:numPr>
      </w:pPr>
      <w:r>
        <w:t>Write in the budget</w:t>
      </w:r>
    </w:p>
    <w:p w:rsidR="00E73971" w:rsidRDefault="00E73971" w:rsidP="00E73971">
      <w:pPr>
        <w:pStyle w:val="ListParagraph"/>
        <w:numPr>
          <w:ilvl w:val="0"/>
          <w:numId w:val="3"/>
        </w:numPr>
      </w:pPr>
      <w:r>
        <w:t>Specific offering for youth</w:t>
      </w:r>
    </w:p>
    <w:p w:rsidR="00E73971" w:rsidRDefault="00E73971" w:rsidP="00E73971">
      <w:pPr>
        <w:pStyle w:val="ListParagraph"/>
        <w:numPr>
          <w:ilvl w:val="0"/>
          <w:numId w:val="3"/>
        </w:numPr>
      </w:pPr>
      <w:r>
        <w:t>Deacon’s Benevolent Fund</w:t>
      </w:r>
    </w:p>
    <w:p w:rsidR="00E73971" w:rsidRDefault="00E73971" w:rsidP="00E73971">
      <w:pPr>
        <w:pStyle w:val="ListParagraph"/>
        <w:numPr>
          <w:ilvl w:val="0"/>
          <w:numId w:val="3"/>
        </w:numPr>
      </w:pPr>
      <w:r>
        <w:t>Sponsorships for youth convention</w:t>
      </w:r>
    </w:p>
    <w:p w:rsidR="00E73971" w:rsidRDefault="00E73971" w:rsidP="00E73971"/>
    <w:p w:rsidR="00E73971" w:rsidRDefault="00E73971" w:rsidP="00E73971">
      <w:r>
        <w:t>Involving youth from and children from community</w:t>
      </w:r>
    </w:p>
    <w:p w:rsidR="00E73971" w:rsidRDefault="00E73971" w:rsidP="00E73971"/>
    <w:p w:rsidR="00E73971" w:rsidRDefault="00E73971" w:rsidP="00E73971">
      <w:r>
        <w:t xml:space="preserve">Like the involvement of youth/children --  scripture, worship leaders, music, choirs, </w:t>
      </w:r>
      <w:r>
        <w:tab/>
        <w:t>children’s story</w:t>
      </w:r>
    </w:p>
    <w:p w:rsidR="00E73971" w:rsidRDefault="00E73971" w:rsidP="00E73971"/>
    <w:p w:rsidR="00E73971" w:rsidRDefault="00E73971" w:rsidP="00E73971">
      <w:r>
        <w:t xml:space="preserve">Encourage Congregation to talk to youth/children – print high school concerts/games in </w:t>
      </w:r>
      <w:r>
        <w:tab/>
        <w:t>schedule</w:t>
      </w:r>
    </w:p>
    <w:p w:rsidR="00E73971" w:rsidRDefault="00E73971" w:rsidP="00E73971"/>
    <w:p w:rsidR="00E73971" w:rsidRDefault="00E73971" w:rsidP="00E73971">
      <w:r>
        <w:t>Return of Venture Club</w:t>
      </w:r>
    </w:p>
    <w:p w:rsidR="00E73971" w:rsidRDefault="00E73971" w:rsidP="00E73971"/>
    <w:p w:rsidR="00E73971" w:rsidRDefault="00E73971" w:rsidP="00E73971">
      <w:r>
        <w:t>Active Peacemaking</w:t>
      </w:r>
    </w:p>
    <w:p w:rsidR="00E73971" w:rsidRDefault="00E73971" w:rsidP="00E73971"/>
    <w:p w:rsidR="0095705D" w:rsidRPr="001625C8" w:rsidRDefault="00E73971" w:rsidP="0095705D">
      <w:r>
        <w:t>Day trips -- intergenerational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</w:p>
  <w:p w:rsidR="00AE2E19" w:rsidRDefault="00AE2E19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1625C8"/>
    <w:rsid w:val="001B0F67"/>
    <w:rsid w:val="003B7044"/>
    <w:rsid w:val="005E1259"/>
    <w:rsid w:val="00610482"/>
    <w:rsid w:val="00703456"/>
    <w:rsid w:val="0095705D"/>
    <w:rsid w:val="00A33F1F"/>
    <w:rsid w:val="00A574F0"/>
    <w:rsid w:val="00AE2E19"/>
    <w:rsid w:val="00B51CE3"/>
    <w:rsid w:val="00BB53BE"/>
    <w:rsid w:val="00BC5739"/>
    <w:rsid w:val="00CE6DFD"/>
    <w:rsid w:val="00E7397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2</cp:revision>
  <cp:lastPrinted>2005-01-12T15:59:00Z</cp:lastPrinted>
  <dcterms:created xsi:type="dcterms:W3CDTF">2019-02-14T14:57:00Z</dcterms:created>
  <dcterms:modified xsi:type="dcterms:W3CDTF">2019-02-14T14:57:00Z</dcterms:modified>
</cp:coreProperties>
</file>